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DF" w:rsidRPr="0024391E" w:rsidRDefault="00C317DF" w:rsidP="00C317DF">
      <w:pPr>
        <w:jc w:val="center"/>
        <w:rPr>
          <w:rFonts w:ascii="Arial" w:hAnsi="Arial" w:cs="Arial"/>
          <w:b/>
          <w:bCs/>
          <w:color w:val="auto"/>
          <w:szCs w:val="24"/>
          <w:lang w:val="en-US"/>
        </w:rPr>
      </w:pPr>
      <w:bookmarkStart w:id="0" w:name="_GoBack"/>
      <w:bookmarkEnd w:id="0"/>
    </w:p>
    <w:p w:rsidR="00C317DF" w:rsidRPr="00C317DF" w:rsidRDefault="00C317DF" w:rsidP="00C317DF">
      <w:pPr>
        <w:jc w:val="center"/>
        <w:rPr>
          <w:rFonts w:ascii="Arial" w:hAnsi="Arial" w:cs="Arial"/>
          <w:b/>
          <w:bCs/>
          <w:color w:val="auto"/>
          <w:sz w:val="32"/>
          <w:szCs w:val="32"/>
          <w:lang w:val="en-US"/>
        </w:rPr>
      </w:pPr>
      <w:r>
        <w:rPr>
          <w:rFonts w:ascii="Arial" w:hAnsi="Arial" w:cs="Arial"/>
          <w:b/>
          <w:bCs/>
          <w:color w:val="auto"/>
          <w:sz w:val="32"/>
          <w:szCs w:val="32"/>
          <w:lang w:val="en-US"/>
        </w:rPr>
        <w:t xml:space="preserve">Friends of Bridge Medical Centre - </w:t>
      </w:r>
      <w:r w:rsidRPr="00C317DF">
        <w:rPr>
          <w:rFonts w:ascii="Arial" w:hAnsi="Arial" w:cs="Arial"/>
          <w:b/>
          <w:bCs/>
          <w:color w:val="auto"/>
          <w:sz w:val="32"/>
          <w:szCs w:val="32"/>
          <w:lang w:val="en-US"/>
        </w:rPr>
        <w:t>Patient Participation Group</w:t>
      </w:r>
    </w:p>
    <w:p w:rsidR="00C317DF" w:rsidRPr="005112FA" w:rsidRDefault="00C317DF" w:rsidP="00C317DF">
      <w:pPr>
        <w:jc w:val="center"/>
        <w:rPr>
          <w:rFonts w:ascii="Arial" w:hAnsi="Arial" w:cs="Arial"/>
          <w:b/>
          <w:bCs/>
          <w:color w:val="auto"/>
          <w:szCs w:val="24"/>
          <w:lang w:val="en-US"/>
        </w:rPr>
      </w:pPr>
    </w:p>
    <w:p w:rsidR="00C317DF" w:rsidRDefault="00C317DF" w:rsidP="00C317DF">
      <w:pPr>
        <w:jc w:val="center"/>
        <w:rPr>
          <w:rFonts w:ascii="Arial" w:hAnsi="Arial" w:cs="Arial"/>
          <w:b/>
          <w:bCs/>
          <w:color w:val="FF0000"/>
          <w:sz w:val="32"/>
          <w:szCs w:val="32"/>
          <w:lang w:val="en-US"/>
        </w:rPr>
      </w:pPr>
      <w:r w:rsidRPr="00C317DF">
        <w:rPr>
          <w:rFonts w:ascii="Arial" w:hAnsi="Arial" w:cs="Arial"/>
          <w:b/>
          <w:bCs/>
          <w:color w:val="FF0000"/>
          <w:sz w:val="32"/>
          <w:szCs w:val="32"/>
          <w:lang w:val="en-US"/>
        </w:rPr>
        <w:t xml:space="preserve">Tuesday </w:t>
      </w:r>
      <w:r w:rsidR="0097607A">
        <w:rPr>
          <w:rFonts w:ascii="Arial" w:hAnsi="Arial" w:cs="Arial"/>
          <w:b/>
          <w:bCs/>
          <w:color w:val="FF0000"/>
          <w:sz w:val="32"/>
          <w:szCs w:val="32"/>
          <w:lang w:val="en-US"/>
        </w:rPr>
        <w:t>18</w:t>
      </w:r>
      <w:r w:rsidR="0097607A" w:rsidRPr="0097607A">
        <w:rPr>
          <w:rFonts w:ascii="Arial" w:hAnsi="Arial" w:cs="Arial"/>
          <w:b/>
          <w:bCs/>
          <w:color w:val="FF0000"/>
          <w:sz w:val="32"/>
          <w:szCs w:val="32"/>
          <w:vertAlign w:val="superscript"/>
          <w:lang w:val="en-US"/>
        </w:rPr>
        <w:t>th</w:t>
      </w:r>
      <w:r w:rsidR="0097607A">
        <w:rPr>
          <w:rFonts w:ascii="Arial" w:hAnsi="Arial" w:cs="Arial"/>
          <w:b/>
          <w:bCs/>
          <w:color w:val="FF0000"/>
          <w:sz w:val="32"/>
          <w:szCs w:val="32"/>
          <w:lang w:val="en-US"/>
        </w:rPr>
        <w:t xml:space="preserve"> April </w:t>
      </w:r>
      <w:r w:rsidRPr="00C317DF">
        <w:rPr>
          <w:rFonts w:ascii="Arial" w:hAnsi="Arial" w:cs="Arial"/>
          <w:b/>
          <w:bCs/>
          <w:color w:val="FF0000"/>
          <w:sz w:val="32"/>
          <w:szCs w:val="32"/>
          <w:lang w:val="en-US"/>
        </w:rPr>
        <w:t>202</w:t>
      </w:r>
      <w:r w:rsidR="00342001">
        <w:rPr>
          <w:rFonts w:ascii="Arial" w:hAnsi="Arial" w:cs="Arial"/>
          <w:b/>
          <w:bCs/>
          <w:color w:val="FF0000"/>
          <w:sz w:val="32"/>
          <w:szCs w:val="32"/>
          <w:lang w:val="en-US"/>
        </w:rPr>
        <w:t>3</w:t>
      </w:r>
      <w:r w:rsidRPr="00C317DF">
        <w:rPr>
          <w:rFonts w:ascii="Arial" w:hAnsi="Arial" w:cs="Arial"/>
          <w:b/>
          <w:bCs/>
          <w:color w:val="FF0000"/>
          <w:sz w:val="32"/>
          <w:szCs w:val="32"/>
          <w:lang w:val="en-US"/>
        </w:rPr>
        <w:t xml:space="preserve"> at 1300 hours</w:t>
      </w:r>
    </w:p>
    <w:p w:rsidR="00C317DF" w:rsidRPr="005112FA" w:rsidRDefault="00C317DF" w:rsidP="00C317DF">
      <w:pPr>
        <w:jc w:val="center"/>
        <w:rPr>
          <w:rFonts w:ascii="Arial" w:hAnsi="Arial" w:cs="Arial"/>
          <w:b/>
          <w:bCs/>
          <w:color w:val="FF0000"/>
          <w:szCs w:val="24"/>
          <w:lang w:val="en-US"/>
        </w:rPr>
      </w:pPr>
    </w:p>
    <w:p w:rsidR="00C317DF" w:rsidRDefault="004A08E0" w:rsidP="00C317DF">
      <w:pPr>
        <w:jc w:val="center"/>
        <w:rPr>
          <w:rFonts w:ascii="Arial" w:hAnsi="Arial" w:cs="Arial"/>
          <w:b/>
          <w:bCs/>
          <w:color w:val="auto"/>
          <w:sz w:val="32"/>
          <w:szCs w:val="32"/>
          <w:u w:val="single"/>
          <w:lang w:val="en-US"/>
        </w:rPr>
      </w:pPr>
      <w:r>
        <w:rPr>
          <w:rFonts w:ascii="Arial" w:hAnsi="Arial" w:cs="Arial"/>
          <w:b/>
          <w:bCs/>
          <w:color w:val="auto"/>
          <w:sz w:val="32"/>
          <w:szCs w:val="32"/>
          <w:u w:val="single"/>
          <w:lang w:val="en-US"/>
        </w:rPr>
        <w:t>Minutes</w:t>
      </w:r>
      <w:r w:rsidR="00C317DF" w:rsidRPr="00C317DF">
        <w:rPr>
          <w:rFonts w:ascii="Arial" w:hAnsi="Arial" w:cs="Arial"/>
          <w:b/>
          <w:bCs/>
          <w:color w:val="auto"/>
          <w:sz w:val="32"/>
          <w:szCs w:val="32"/>
          <w:u w:val="single"/>
          <w:lang w:val="en-US"/>
        </w:rPr>
        <w:t xml:space="preserve"> </w:t>
      </w:r>
    </w:p>
    <w:p w:rsidR="0024391E" w:rsidRPr="00C317DF" w:rsidRDefault="0024391E" w:rsidP="00C317DF">
      <w:pPr>
        <w:jc w:val="center"/>
        <w:rPr>
          <w:rFonts w:ascii="Arial" w:hAnsi="Arial" w:cs="Arial"/>
          <w:b/>
          <w:bCs/>
          <w:color w:val="auto"/>
          <w:szCs w:val="24"/>
          <w:u w:val="single"/>
          <w:lang w:val="en-US"/>
        </w:rPr>
      </w:pPr>
    </w:p>
    <w:p w:rsidR="00C317DF" w:rsidRPr="00C317DF" w:rsidRDefault="004A08E0" w:rsidP="00C317DF">
      <w:pPr>
        <w:rPr>
          <w:rFonts w:ascii="Arial" w:hAnsi="Arial" w:cs="Arial"/>
          <w:bCs/>
          <w:color w:val="auto"/>
          <w:szCs w:val="24"/>
          <w:lang w:val="en-US"/>
        </w:rPr>
      </w:pPr>
      <w:r>
        <w:rPr>
          <w:rFonts w:ascii="Arial" w:hAnsi="Arial" w:cs="Arial"/>
          <w:bCs/>
          <w:color w:val="auto"/>
          <w:szCs w:val="24"/>
          <w:lang w:val="en-US"/>
        </w:rPr>
        <w:t>Attendees:- Mary Smith (MS), Paul Smith (PS), Elizabeth Tracey (ET), Dave Hathaway (DH), William Puttick (WP), Brian Champion (BC), Jackie Morris (JM), Julie Smith (JS), Jenny Glen (JG)</w:t>
      </w:r>
    </w:p>
    <w:tbl>
      <w:tblPr>
        <w:tblStyle w:val="TableGrid1"/>
        <w:tblW w:w="0" w:type="auto"/>
        <w:tblLayout w:type="fixed"/>
        <w:tblLook w:val="04A0" w:firstRow="1" w:lastRow="0" w:firstColumn="1" w:lastColumn="0" w:noHBand="0" w:noVBand="1"/>
      </w:tblPr>
      <w:tblGrid>
        <w:gridCol w:w="816"/>
        <w:gridCol w:w="8110"/>
        <w:gridCol w:w="1134"/>
      </w:tblGrid>
      <w:tr w:rsidR="005112FA" w:rsidRPr="00C317DF" w:rsidTr="0024391E">
        <w:tc>
          <w:tcPr>
            <w:tcW w:w="816" w:type="dxa"/>
          </w:tcPr>
          <w:p w:rsidR="005112FA" w:rsidRPr="00C317DF" w:rsidRDefault="005112FA" w:rsidP="00C317DF">
            <w:pPr>
              <w:rPr>
                <w:b/>
                <w:bCs/>
                <w:color w:val="auto"/>
                <w:szCs w:val="24"/>
                <w:lang w:val="en-US"/>
              </w:rPr>
            </w:pPr>
            <w:r w:rsidRPr="00C317DF">
              <w:rPr>
                <w:b/>
                <w:bCs/>
                <w:color w:val="auto"/>
                <w:szCs w:val="24"/>
                <w:lang w:val="en-US"/>
              </w:rPr>
              <w:t>Point</w:t>
            </w:r>
          </w:p>
        </w:tc>
        <w:tc>
          <w:tcPr>
            <w:tcW w:w="8110" w:type="dxa"/>
          </w:tcPr>
          <w:p w:rsidR="005112FA" w:rsidRPr="00C317DF" w:rsidRDefault="005112FA" w:rsidP="00C317DF">
            <w:pPr>
              <w:rPr>
                <w:b/>
                <w:bCs/>
                <w:color w:val="auto"/>
                <w:szCs w:val="24"/>
                <w:lang w:val="en-US"/>
              </w:rPr>
            </w:pPr>
            <w:r w:rsidRPr="00C317DF">
              <w:rPr>
                <w:b/>
                <w:bCs/>
                <w:color w:val="auto"/>
                <w:szCs w:val="24"/>
                <w:lang w:val="en-US"/>
              </w:rPr>
              <w:t>Discussion Item</w:t>
            </w:r>
          </w:p>
          <w:p w:rsidR="005112FA" w:rsidRPr="00C317DF" w:rsidRDefault="005112FA" w:rsidP="00C317DF">
            <w:pPr>
              <w:rPr>
                <w:b/>
                <w:bCs/>
                <w:color w:val="auto"/>
                <w:szCs w:val="24"/>
                <w:lang w:val="en-US"/>
              </w:rPr>
            </w:pPr>
          </w:p>
        </w:tc>
        <w:tc>
          <w:tcPr>
            <w:tcW w:w="1134" w:type="dxa"/>
          </w:tcPr>
          <w:p w:rsidR="005112FA" w:rsidRPr="0024391E" w:rsidRDefault="005112FA" w:rsidP="00C317DF">
            <w:pPr>
              <w:rPr>
                <w:b/>
                <w:bCs/>
                <w:color w:val="auto"/>
                <w:sz w:val="22"/>
                <w:szCs w:val="22"/>
                <w:lang w:val="en-US"/>
              </w:rPr>
            </w:pPr>
            <w:r w:rsidRPr="0024391E">
              <w:rPr>
                <w:b/>
                <w:bCs/>
                <w:color w:val="auto"/>
                <w:sz w:val="22"/>
                <w:szCs w:val="22"/>
                <w:lang w:val="en-US"/>
              </w:rPr>
              <w:t>Actions</w:t>
            </w: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1.</w:t>
            </w:r>
          </w:p>
        </w:tc>
        <w:tc>
          <w:tcPr>
            <w:tcW w:w="8110" w:type="dxa"/>
          </w:tcPr>
          <w:p w:rsidR="005112FA" w:rsidRPr="00C6388E" w:rsidRDefault="005112FA" w:rsidP="000B512A">
            <w:pPr>
              <w:rPr>
                <w:bCs/>
                <w:color w:val="auto"/>
                <w:szCs w:val="24"/>
                <w:u w:val="single"/>
                <w:lang w:val="en-US"/>
              </w:rPr>
            </w:pPr>
            <w:r w:rsidRPr="00C6388E">
              <w:rPr>
                <w:bCs/>
                <w:color w:val="auto"/>
                <w:szCs w:val="24"/>
                <w:u w:val="single"/>
                <w:lang w:val="en-US"/>
              </w:rPr>
              <w:t>Welcome and apologies</w:t>
            </w:r>
          </w:p>
          <w:p w:rsidR="005112FA" w:rsidRDefault="005112FA" w:rsidP="000B512A">
            <w:pPr>
              <w:rPr>
                <w:bCs/>
                <w:color w:val="auto"/>
                <w:szCs w:val="24"/>
                <w:lang w:val="en-US"/>
              </w:rPr>
            </w:pPr>
            <w:r>
              <w:rPr>
                <w:bCs/>
                <w:color w:val="auto"/>
                <w:szCs w:val="24"/>
                <w:lang w:val="en-US"/>
              </w:rPr>
              <w:t>Apologies were received from Peter Nicolson &amp; Beverley Parrett</w:t>
            </w:r>
          </w:p>
          <w:p w:rsidR="005112FA" w:rsidRPr="00C317DF" w:rsidRDefault="005112FA" w:rsidP="000B512A">
            <w:pPr>
              <w:rPr>
                <w:bCs/>
                <w:color w:val="auto"/>
                <w:szCs w:val="24"/>
                <w:lang w:val="en-US"/>
              </w:rPr>
            </w:pPr>
          </w:p>
        </w:tc>
        <w:tc>
          <w:tcPr>
            <w:tcW w:w="1134" w:type="dxa"/>
          </w:tcPr>
          <w:p w:rsidR="005112FA" w:rsidRPr="00C6388E" w:rsidRDefault="005112FA" w:rsidP="000B512A">
            <w:pPr>
              <w:rPr>
                <w:bCs/>
                <w:color w:val="auto"/>
                <w:szCs w:val="24"/>
                <w:u w:val="single"/>
                <w:lang w:val="en-US"/>
              </w:rPr>
            </w:pP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2.</w:t>
            </w:r>
          </w:p>
        </w:tc>
        <w:tc>
          <w:tcPr>
            <w:tcW w:w="8110" w:type="dxa"/>
          </w:tcPr>
          <w:p w:rsidR="005112FA" w:rsidRPr="00C6388E" w:rsidRDefault="005112FA" w:rsidP="000B512A">
            <w:pPr>
              <w:rPr>
                <w:bCs/>
                <w:color w:val="auto"/>
                <w:szCs w:val="24"/>
                <w:u w:val="single"/>
                <w:lang w:val="en-US"/>
              </w:rPr>
            </w:pPr>
            <w:r w:rsidRPr="00C6388E">
              <w:rPr>
                <w:bCs/>
                <w:color w:val="auto"/>
                <w:szCs w:val="24"/>
                <w:u w:val="single"/>
                <w:lang w:val="en-US"/>
              </w:rPr>
              <w:t>Welcome from our new chairman – Liz Tracey</w:t>
            </w:r>
          </w:p>
          <w:p w:rsidR="005112FA" w:rsidRDefault="005112FA" w:rsidP="00C6388E">
            <w:pPr>
              <w:rPr>
                <w:bCs/>
                <w:color w:val="auto"/>
                <w:szCs w:val="24"/>
                <w:lang w:val="en-US"/>
              </w:rPr>
            </w:pPr>
            <w:r>
              <w:rPr>
                <w:bCs/>
                <w:color w:val="auto"/>
                <w:szCs w:val="24"/>
                <w:lang w:val="en-US"/>
              </w:rPr>
              <w:t>ET relayed a conversation she had with friends where it came to light that there was a lack of knowledge that the PPG existed or what it did.  ET explained that she has determined that the PPG have 35 “Active” members and 78 “Virtual” members.</w:t>
            </w:r>
          </w:p>
          <w:p w:rsidR="005112FA" w:rsidRDefault="005112FA" w:rsidP="00C6388E">
            <w:pPr>
              <w:rPr>
                <w:bCs/>
                <w:color w:val="auto"/>
                <w:szCs w:val="24"/>
                <w:lang w:val="en-US"/>
              </w:rPr>
            </w:pPr>
          </w:p>
          <w:p w:rsidR="005112FA" w:rsidRDefault="005112FA" w:rsidP="00C6388E">
            <w:pPr>
              <w:rPr>
                <w:bCs/>
                <w:color w:val="auto"/>
                <w:szCs w:val="24"/>
                <w:lang w:val="en-US"/>
              </w:rPr>
            </w:pPr>
            <w:r>
              <w:rPr>
                <w:bCs/>
                <w:color w:val="auto"/>
                <w:szCs w:val="24"/>
                <w:lang w:val="en-US"/>
              </w:rPr>
              <w:t>ET thanked the PPG members who joined the Easter Themed Tombola on the 5</w:t>
            </w:r>
            <w:r w:rsidRPr="00C6388E">
              <w:rPr>
                <w:bCs/>
                <w:color w:val="auto"/>
                <w:szCs w:val="24"/>
                <w:vertAlign w:val="superscript"/>
                <w:lang w:val="en-US"/>
              </w:rPr>
              <w:t>th</w:t>
            </w:r>
            <w:r>
              <w:rPr>
                <w:bCs/>
                <w:color w:val="auto"/>
                <w:szCs w:val="24"/>
                <w:lang w:val="en-US"/>
              </w:rPr>
              <w:t xml:space="preserve"> April 2023 but also wanted to particularly thank the Practice team who not only supplied the majority of the products on the tombola table but also donated on the day.  ET </w:t>
            </w:r>
            <w:r w:rsidR="006931F2">
              <w:rPr>
                <w:bCs/>
                <w:color w:val="auto"/>
                <w:szCs w:val="24"/>
                <w:lang w:val="en-US"/>
              </w:rPr>
              <w:t>described her vision for a more proactive group supporting the patients and practice alike</w:t>
            </w:r>
            <w:r>
              <w:rPr>
                <w:bCs/>
                <w:color w:val="auto"/>
                <w:szCs w:val="24"/>
                <w:lang w:val="en-US"/>
              </w:rPr>
              <w:t>.  ET also asked if the staff members understand the role of the PPG.</w:t>
            </w:r>
          </w:p>
          <w:p w:rsidR="005112FA" w:rsidRDefault="005112FA" w:rsidP="00C6388E">
            <w:pPr>
              <w:rPr>
                <w:bCs/>
                <w:color w:val="auto"/>
                <w:szCs w:val="24"/>
                <w:lang w:val="en-US"/>
              </w:rPr>
            </w:pPr>
          </w:p>
          <w:p w:rsidR="005112FA" w:rsidRDefault="005112FA" w:rsidP="00C6388E">
            <w:pPr>
              <w:rPr>
                <w:bCs/>
                <w:color w:val="auto"/>
                <w:szCs w:val="24"/>
                <w:lang w:val="en-US"/>
              </w:rPr>
            </w:pPr>
            <w:r>
              <w:rPr>
                <w:bCs/>
                <w:color w:val="auto"/>
                <w:szCs w:val="24"/>
                <w:lang w:val="en-US"/>
              </w:rPr>
              <w:t>An a</w:t>
            </w:r>
            <w:r w:rsidR="0024391E">
              <w:rPr>
                <w:bCs/>
                <w:color w:val="auto"/>
                <w:szCs w:val="24"/>
                <w:lang w:val="en-US"/>
              </w:rPr>
              <w:t>lt</w:t>
            </w:r>
            <w:r>
              <w:rPr>
                <w:bCs/>
                <w:color w:val="auto"/>
                <w:szCs w:val="24"/>
                <w:lang w:val="en-US"/>
              </w:rPr>
              <w:t xml:space="preserve">ernative time for the meeting was discussed with possibly two evenings per annum and also varying the day of the week in order to enable more members to join the meetings.  In total we have 6 meetings per annum.  It was agreed to ask the Active and Virtual members when the minutes of this meeting are sent out.  JS suggested making the meetings a hybrid enabling members to join via Teams or Zoom.  </w:t>
            </w:r>
            <w:r w:rsidR="000365E0">
              <w:rPr>
                <w:bCs/>
                <w:color w:val="auto"/>
                <w:szCs w:val="24"/>
                <w:lang w:val="en-US"/>
              </w:rPr>
              <w:t>ET</w:t>
            </w:r>
            <w:r>
              <w:rPr>
                <w:bCs/>
                <w:color w:val="auto"/>
                <w:szCs w:val="24"/>
                <w:lang w:val="en-US"/>
              </w:rPr>
              <w:t xml:space="preserve"> &amp; JM to meet to discuss further.  </w:t>
            </w:r>
          </w:p>
          <w:p w:rsidR="005112FA" w:rsidRDefault="005112FA" w:rsidP="00C6388E">
            <w:pPr>
              <w:rPr>
                <w:bCs/>
                <w:color w:val="auto"/>
                <w:szCs w:val="24"/>
                <w:lang w:val="en-US"/>
              </w:rPr>
            </w:pPr>
          </w:p>
          <w:p w:rsidR="005112FA" w:rsidRDefault="005112FA" w:rsidP="00C6388E">
            <w:pPr>
              <w:rPr>
                <w:bCs/>
                <w:color w:val="auto"/>
                <w:szCs w:val="24"/>
                <w:lang w:val="en-US"/>
              </w:rPr>
            </w:pPr>
            <w:r>
              <w:rPr>
                <w:bCs/>
                <w:color w:val="auto"/>
                <w:szCs w:val="24"/>
                <w:lang w:val="en-US"/>
              </w:rPr>
              <w:t xml:space="preserve">ET asked the group how we compare </w:t>
            </w:r>
            <w:r w:rsidR="006931F2">
              <w:rPr>
                <w:bCs/>
                <w:color w:val="auto"/>
                <w:szCs w:val="24"/>
                <w:lang w:val="en-US"/>
              </w:rPr>
              <w:t xml:space="preserve">to other PPG groups.  </w:t>
            </w:r>
            <w:r>
              <w:rPr>
                <w:bCs/>
                <w:color w:val="auto"/>
                <w:szCs w:val="24"/>
                <w:lang w:val="en-US"/>
              </w:rPr>
              <w:t xml:space="preserve">Feedback suggested that we are one of the better groups in the town.  JG suggested that Leacroft Medical Practice PPG has become more active over the last year.  DH suggested that we invite contributions from members and if we don’t hear from them within a year then we remove them from the circulation list.  It was suggested that the Chairmen of local PPG’s meet up to network.  </w:t>
            </w:r>
          </w:p>
          <w:p w:rsidR="005112FA" w:rsidRDefault="005112FA" w:rsidP="00C6388E">
            <w:pPr>
              <w:rPr>
                <w:bCs/>
                <w:color w:val="auto"/>
                <w:szCs w:val="24"/>
                <w:lang w:val="en-US"/>
              </w:rPr>
            </w:pPr>
          </w:p>
          <w:p w:rsidR="005112FA" w:rsidRDefault="005112FA" w:rsidP="00C6388E">
            <w:pPr>
              <w:rPr>
                <w:bCs/>
                <w:color w:val="auto"/>
                <w:szCs w:val="24"/>
                <w:lang w:val="en-US"/>
              </w:rPr>
            </w:pPr>
            <w:r>
              <w:rPr>
                <w:bCs/>
                <w:color w:val="auto"/>
                <w:szCs w:val="24"/>
                <w:lang w:val="en-US"/>
              </w:rPr>
              <w:t>JS suggested that it would be helpful for the PPG to help the Practice educate our patients on how the Practice operates with regards process etc.  JM fe</w:t>
            </w:r>
            <w:r w:rsidR="0024391E">
              <w:rPr>
                <w:bCs/>
                <w:color w:val="auto"/>
                <w:szCs w:val="24"/>
                <w:lang w:val="en-US"/>
              </w:rPr>
              <w:t>lt</w:t>
            </w:r>
            <w:r>
              <w:rPr>
                <w:bCs/>
                <w:color w:val="auto"/>
                <w:szCs w:val="24"/>
                <w:lang w:val="en-US"/>
              </w:rPr>
              <w:t xml:space="preserve"> that their support would be useful when doing specific campaigns.</w:t>
            </w:r>
          </w:p>
          <w:p w:rsidR="005112FA" w:rsidRDefault="005112FA" w:rsidP="00C6388E">
            <w:pPr>
              <w:rPr>
                <w:bCs/>
                <w:color w:val="auto"/>
                <w:szCs w:val="24"/>
                <w:lang w:val="en-US"/>
              </w:rPr>
            </w:pPr>
          </w:p>
          <w:p w:rsidR="005112FA" w:rsidRDefault="005112FA" w:rsidP="00C6388E">
            <w:pPr>
              <w:rPr>
                <w:bCs/>
                <w:color w:val="auto"/>
                <w:szCs w:val="24"/>
                <w:lang w:val="en-US"/>
              </w:rPr>
            </w:pPr>
            <w:r>
              <w:rPr>
                <w:bCs/>
                <w:color w:val="auto"/>
                <w:szCs w:val="24"/>
                <w:lang w:val="en-US"/>
              </w:rPr>
              <w:t>It was agreed that the PPG require more “Active” members comprising a more mixed</w:t>
            </w:r>
            <w:r w:rsidR="006931F2">
              <w:rPr>
                <w:bCs/>
                <w:color w:val="auto"/>
                <w:szCs w:val="24"/>
                <w:lang w:val="en-US"/>
              </w:rPr>
              <w:t xml:space="preserve"> and diverse</w:t>
            </w:r>
            <w:r>
              <w:rPr>
                <w:bCs/>
                <w:color w:val="auto"/>
                <w:szCs w:val="24"/>
                <w:lang w:val="en-US"/>
              </w:rPr>
              <w:t xml:space="preserve"> group.</w:t>
            </w:r>
          </w:p>
          <w:p w:rsidR="005112FA" w:rsidRDefault="005112FA" w:rsidP="00C6388E">
            <w:pPr>
              <w:rPr>
                <w:bCs/>
                <w:color w:val="auto"/>
                <w:szCs w:val="24"/>
                <w:lang w:val="en-US"/>
              </w:rPr>
            </w:pPr>
          </w:p>
          <w:p w:rsidR="005112FA" w:rsidRDefault="005112FA" w:rsidP="00C6388E">
            <w:pPr>
              <w:rPr>
                <w:bCs/>
                <w:color w:val="auto"/>
                <w:szCs w:val="24"/>
                <w:lang w:val="en-US"/>
              </w:rPr>
            </w:pPr>
            <w:r>
              <w:rPr>
                <w:bCs/>
                <w:color w:val="auto"/>
                <w:szCs w:val="24"/>
                <w:lang w:val="en-US"/>
              </w:rPr>
              <w:t xml:space="preserve">WP mentioned an issue he had experienced with a delay in obtaining a prescription – JM explained the reasons for this and the role that BCS had played in this incident.  </w:t>
            </w:r>
            <w:r w:rsidR="000365E0">
              <w:rPr>
                <w:bCs/>
                <w:color w:val="auto"/>
                <w:szCs w:val="24"/>
                <w:lang w:val="en-US"/>
              </w:rPr>
              <w:t>ET</w:t>
            </w:r>
            <w:r>
              <w:rPr>
                <w:bCs/>
                <w:color w:val="auto"/>
                <w:szCs w:val="24"/>
                <w:lang w:val="en-US"/>
              </w:rPr>
              <w:t xml:space="preserve"> added that she has been very pleased with the prescription requests she has made which have included medication changes and likes the text confirmation that it’s been done.</w:t>
            </w:r>
          </w:p>
          <w:p w:rsidR="005112FA" w:rsidRPr="00C317DF" w:rsidRDefault="005112FA" w:rsidP="00C6388E">
            <w:pPr>
              <w:rPr>
                <w:bCs/>
                <w:color w:val="auto"/>
                <w:szCs w:val="24"/>
                <w:lang w:val="en-US"/>
              </w:rPr>
            </w:pPr>
          </w:p>
        </w:tc>
        <w:tc>
          <w:tcPr>
            <w:tcW w:w="1134" w:type="dxa"/>
          </w:tcPr>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u w:val="single"/>
                <w:lang w:val="en-US"/>
              </w:rPr>
            </w:pPr>
          </w:p>
          <w:p w:rsidR="005112FA" w:rsidRDefault="005112FA" w:rsidP="000B512A">
            <w:pPr>
              <w:rPr>
                <w:bCs/>
                <w:color w:val="auto"/>
                <w:szCs w:val="24"/>
                <w:lang w:val="en-US"/>
              </w:rPr>
            </w:pPr>
            <w:r>
              <w:rPr>
                <w:bCs/>
                <w:color w:val="auto"/>
                <w:szCs w:val="24"/>
                <w:lang w:val="en-US"/>
              </w:rPr>
              <w:t>JM</w:t>
            </w:r>
          </w:p>
          <w:p w:rsidR="005112FA" w:rsidRDefault="005112FA" w:rsidP="000B512A">
            <w:pPr>
              <w:rPr>
                <w:bCs/>
                <w:color w:val="auto"/>
                <w:szCs w:val="24"/>
                <w:lang w:val="en-US"/>
              </w:rPr>
            </w:pPr>
          </w:p>
          <w:p w:rsidR="005112FA" w:rsidRDefault="005112FA" w:rsidP="000B512A">
            <w:pPr>
              <w:rPr>
                <w:bCs/>
                <w:color w:val="auto"/>
                <w:szCs w:val="24"/>
                <w:lang w:val="en-US"/>
              </w:rPr>
            </w:pPr>
          </w:p>
          <w:p w:rsidR="005112FA" w:rsidRDefault="005112FA" w:rsidP="000B512A">
            <w:pPr>
              <w:rPr>
                <w:bCs/>
                <w:color w:val="auto"/>
                <w:szCs w:val="24"/>
                <w:lang w:val="en-US"/>
              </w:rPr>
            </w:pPr>
          </w:p>
          <w:p w:rsidR="005112FA" w:rsidRDefault="005112FA" w:rsidP="000B512A">
            <w:pPr>
              <w:rPr>
                <w:bCs/>
                <w:color w:val="auto"/>
                <w:szCs w:val="24"/>
                <w:lang w:val="en-US"/>
              </w:rPr>
            </w:pPr>
          </w:p>
          <w:p w:rsidR="005112FA" w:rsidRDefault="005112FA" w:rsidP="000B512A">
            <w:pPr>
              <w:rPr>
                <w:bCs/>
                <w:color w:val="auto"/>
                <w:szCs w:val="24"/>
                <w:lang w:val="en-US"/>
              </w:rPr>
            </w:pPr>
          </w:p>
          <w:p w:rsidR="005112FA" w:rsidRDefault="005112FA" w:rsidP="000B512A">
            <w:pPr>
              <w:rPr>
                <w:bCs/>
                <w:color w:val="auto"/>
                <w:szCs w:val="24"/>
                <w:lang w:val="en-US"/>
              </w:rPr>
            </w:pPr>
          </w:p>
          <w:p w:rsidR="005112FA" w:rsidRDefault="000365E0" w:rsidP="000B512A">
            <w:pPr>
              <w:rPr>
                <w:bCs/>
                <w:color w:val="auto"/>
                <w:szCs w:val="24"/>
                <w:lang w:val="en-US"/>
              </w:rPr>
            </w:pPr>
            <w:r>
              <w:rPr>
                <w:bCs/>
                <w:color w:val="auto"/>
                <w:szCs w:val="24"/>
                <w:lang w:val="en-US"/>
              </w:rPr>
              <w:t>ET</w:t>
            </w:r>
            <w:r w:rsidR="005112FA">
              <w:rPr>
                <w:bCs/>
                <w:color w:val="auto"/>
                <w:szCs w:val="24"/>
                <w:lang w:val="en-US"/>
              </w:rPr>
              <w:t>/JM</w:t>
            </w: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r>
              <w:rPr>
                <w:bCs/>
                <w:color w:val="auto"/>
                <w:szCs w:val="24"/>
                <w:lang w:val="en-US"/>
              </w:rPr>
              <w:t>ET/JM</w:t>
            </w: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Pr="005112FA" w:rsidRDefault="000365E0" w:rsidP="000B512A">
            <w:pPr>
              <w:rPr>
                <w:bCs/>
                <w:color w:val="auto"/>
                <w:szCs w:val="24"/>
                <w:lang w:val="en-US"/>
              </w:rPr>
            </w:pP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3.</w:t>
            </w:r>
          </w:p>
        </w:tc>
        <w:tc>
          <w:tcPr>
            <w:tcW w:w="8110" w:type="dxa"/>
          </w:tcPr>
          <w:p w:rsidR="005112FA" w:rsidRPr="00A371D6" w:rsidRDefault="005112FA" w:rsidP="000B512A">
            <w:pPr>
              <w:rPr>
                <w:bCs/>
                <w:color w:val="auto"/>
                <w:szCs w:val="24"/>
                <w:u w:val="single"/>
                <w:lang w:val="en-US"/>
              </w:rPr>
            </w:pPr>
            <w:r w:rsidRPr="00A371D6">
              <w:rPr>
                <w:bCs/>
                <w:color w:val="auto"/>
                <w:szCs w:val="24"/>
                <w:u w:val="single"/>
                <w:lang w:val="en-US"/>
              </w:rPr>
              <w:t>Minutes of the Meeting held on 21</w:t>
            </w:r>
            <w:r w:rsidRPr="00A371D6">
              <w:rPr>
                <w:bCs/>
                <w:color w:val="auto"/>
                <w:szCs w:val="24"/>
                <w:u w:val="single"/>
                <w:vertAlign w:val="superscript"/>
                <w:lang w:val="en-US"/>
              </w:rPr>
              <w:t>st</w:t>
            </w:r>
            <w:r w:rsidRPr="00A371D6">
              <w:rPr>
                <w:bCs/>
                <w:color w:val="auto"/>
                <w:szCs w:val="24"/>
                <w:u w:val="single"/>
                <w:lang w:val="en-US"/>
              </w:rPr>
              <w:t xml:space="preserve"> February 2022</w:t>
            </w:r>
          </w:p>
          <w:p w:rsidR="005112FA" w:rsidRDefault="005112FA" w:rsidP="000B512A">
            <w:pPr>
              <w:rPr>
                <w:bCs/>
                <w:color w:val="auto"/>
                <w:szCs w:val="24"/>
                <w:lang w:val="en-US"/>
              </w:rPr>
            </w:pPr>
            <w:r>
              <w:rPr>
                <w:bCs/>
                <w:color w:val="auto"/>
                <w:szCs w:val="24"/>
                <w:lang w:val="en-US"/>
              </w:rPr>
              <w:t>Agreed</w:t>
            </w:r>
          </w:p>
          <w:p w:rsidR="005112FA" w:rsidRPr="00C317DF" w:rsidRDefault="005112FA" w:rsidP="000B512A">
            <w:pPr>
              <w:rPr>
                <w:bCs/>
                <w:color w:val="auto"/>
                <w:szCs w:val="24"/>
                <w:lang w:val="en-US"/>
              </w:rPr>
            </w:pPr>
          </w:p>
        </w:tc>
        <w:tc>
          <w:tcPr>
            <w:tcW w:w="1134" w:type="dxa"/>
          </w:tcPr>
          <w:p w:rsidR="005112FA" w:rsidRPr="00A371D6" w:rsidRDefault="005112FA" w:rsidP="000B512A">
            <w:pPr>
              <w:rPr>
                <w:bCs/>
                <w:color w:val="auto"/>
                <w:szCs w:val="24"/>
                <w:u w:val="single"/>
                <w:lang w:val="en-US"/>
              </w:rPr>
            </w:pPr>
          </w:p>
        </w:tc>
      </w:tr>
      <w:tr w:rsidR="005112FA" w:rsidRPr="00C317DF" w:rsidTr="0024391E">
        <w:tc>
          <w:tcPr>
            <w:tcW w:w="816" w:type="dxa"/>
          </w:tcPr>
          <w:p w:rsidR="005112FA" w:rsidRDefault="005112FA" w:rsidP="000B512A">
            <w:pPr>
              <w:contextualSpacing/>
              <w:rPr>
                <w:bCs/>
                <w:color w:val="auto"/>
                <w:szCs w:val="24"/>
                <w:lang w:val="en-US"/>
              </w:rPr>
            </w:pPr>
            <w:r>
              <w:rPr>
                <w:bCs/>
                <w:color w:val="auto"/>
                <w:szCs w:val="24"/>
                <w:lang w:val="en-US"/>
              </w:rPr>
              <w:t xml:space="preserve">4. </w:t>
            </w:r>
          </w:p>
        </w:tc>
        <w:tc>
          <w:tcPr>
            <w:tcW w:w="8110" w:type="dxa"/>
          </w:tcPr>
          <w:p w:rsidR="005112FA" w:rsidRPr="00A371D6" w:rsidRDefault="005112FA" w:rsidP="000B512A">
            <w:pPr>
              <w:rPr>
                <w:bCs/>
                <w:color w:val="auto"/>
                <w:szCs w:val="24"/>
                <w:u w:val="single"/>
                <w:lang w:val="en-US"/>
              </w:rPr>
            </w:pPr>
            <w:r w:rsidRPr="00A371D6">
              <w:rPr>
                <w:bCs/>
                <w:color w:val="auto"/>
                <w:szCs w:val="24"/>
                <w:u w:val="single"/>
                <w:lang w:val="en-US"/>
              </w:rPr>
              <w:t>Search for a PPG Secretary</w:t>
            </w:r>
          </w:p>
          <w:p w:rsidR="005112FA" w:rsidRDefault="000365E0" w:rsidP="000B512A">
            <w:pPr>
              <w:rPr>
                <w:bCs/>
                <w:color w:val="auto"/>
                <w:szCs w:val="24"/>
                <w:lang w:val="en-US"/>
              </w:rPr>
            </w:pPr>
            <w:r>
              <w:rPr>
                <w:bCs/>
                <w:color w:val="auto"/>
                <w:szCs w:val="24"/>
                <w:lang w:val="en-US"/>
              </w:rPr>
              <w:t>ET</w:t>
            </w:r>
            <w:r w:rsidR="005112FA">
              <w:rPr>
                <w:bCs/>
                <w:color w:val="auto"/>
                <w:szCs w:val="24"/>
                <w:lang w:val="en-US"/>
              </w:rPr>
              <w:t xml:space="preserve"> expressed a need to find a secretary for the group and JM indicated that the Practice minuting these m</w:t>
            </w:r>
            <w:r>
              <w:rPr>
                <w:bCs/>
                <w:color w:val="auto"/>
                <w:szCs w:val="24"/>
                <w:lang w:val="en-US"/>
              </w:rPr>
              <w:t xml:space="preserve">eetings </w:t>
            </w:r>
            <w:r w:rsidR="005112FA">
              <w:rPr>
                <w:bCs/>
                <w:color w:val="auto"/>
                <w:szCs w:val="24"/>
                <w:lang w:val="en-US"/>
              </w:rPr>
              <w:t>was inappropriate and not a good use of time.  Once the “Active” membership has increased, an a</w:t>
            </w:r>
            <w:r w:rsidR="0024391E">
              <w:rPr>
                <w:bCs/>
                <w:color w:val="auto"/>
                <w:szCs w:val="24"/>
                <w:lang w:val="en-US"/>
              </w:rPr>
              <w:t>lternative secretary will be found</w:t>
            </w:r>
            <w:r w:rsidR="005112FA">
              <w:rPr>
                <w:bCs/>
                <w:color w:val="auto"/>
                <w:szCs w:val="24"/>
                <w:lang w:val="en-US"/>
              </w:rPr>
              <w:t>.</w:t>
            </w:r>
          </w:p>
          <w:p w:rsidR="005112FA" w:rsidRPr="00C317DF" w:rsidRDefault="005112FA" w:rsidP="000B512A">
            <w:pPr>
              <w:rPr>
                <w:bCs/>
                <w:color w:val="auto"/>
                <w:szCs w:val="24"/>
                <w:lang w:val="en-US"/>
              </w:rPr>
            </w:pPr>
          </w:p>
        </w:tc>
        <w:tc>
          <w:tcPr>
            <w:tcW w:w="1134" w:type="dxa"/>
          </w:tcPr>
          <w:p w:rsidR="005112FA" w:rsidRDefault="005112FA"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Pr="000365E0" w:rsidRDefault="000365E0" w:rsidP="000B512A">
            <w:pPr>
              <w:rPr>
                <w:bCs/>
                <w:color w:val="auto"/>
                <w:szCs w:val="24"/>
                <w:lang w:val="en-US"/>
              </w:rPr>
            </w:pPr>
            <w:r>
              <w:rPr>
                <w:bCs/>
                <w:color w:val="auto"/>
                <w:szCs w:val="24"/>
                <w:lang w:val="en-US"/>
              </w:rPr>
              <w:t>ET</w:t>
            </w: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5.</w:t>
            </w:r>
          </w:p>
        </w:tc>
        <w:tc>
          <w:tcPr>
            <w:tcW w:w="8110" w:type="dxa"/>
          </w:tcPr>
          <w:p w:rsidR="005112FA" w:rsidRPr="00A371D6" w:rsidRDefault="005112FA" w:rsidP="000B512A">
            <w:pPr>
              <w:rPr>
                <w:bCs/>
                <w:color w:val="auto"/>
                <w:szCs w:val="24"/>
                <w:u w:val="single"/>
                <w:lang w:val="en-US"/>
              </w:rPr>
            </w:pPr>
            <w:r w:rsidRPr="00A371D6">
              <w:rPr>
                <w:bCs/>
                <w:color w:val="auto"/>
                <w:szCs w:val="24"/>
                <w:u w:val="single"/>
                <w:lang w:val="en-US"/>
              </w:rPr>
              <w:t>PCN Social Prescribers (Tracy Olkers &amp; Jenny Glen)</w:t>
            </w:r>
          </w:p>
          <w:p w:rsidR="005112FA" w:rsidRDefault="005112FA" w:rsidP="000B512A">
            <w:pPr>
              <w:rPr>
                <w:bCs/>
                <w:color w:val="auto"/>
                <w:szCs w:val="24"/>
                <w:lang w:val="en-US"/>
              </w:rPr>
            </w:pPr>
            <w:r>
              <w:rPr>
                <w:bCs/>
                <w:color w:val="auto"/>
                <w:szCs w:val="24"/>
                <w:lang w:val="en-US"/>
              </w:rPr>
              <w:t>Jenny joined the group but had nothing to add on this occasion.</w:t>
            </w:r>
          </w:p>
          <w:p w:rsidR="005112FA" w:rsidRPr="00C317DF" w:rsidRDefault="005112FA" w:rsidP="000B512A">
            <w:pPr>
              <w:rPr>
                <w:bCs/>
                <w:color w:val="auto"/>
                <w:szCs w:val="24"/>
                <w:lang w:val="en-US"/>
              </w:rPr>
            </w:pPr>
          </w:p>
        </w:tc>
        <w:tc>
          <w:tcPr>
            <w:tcW w:w="1134" w:type="dxa"/>
          </w:tcPr>
          <w:p w:rsidR="005112FA" w:rsidRPr="00A371D6" w:rsidRDefault="005112FA" w:rsidP="000B512A">
            <w:pPr>
              <w:rPr>
                <w:bCs/>
                <w:color w:val="auto"/>
                <w:szCs w:val="24"/>
                <w:u w:val="single"/>
                <w:lang w:val="en-US"/>
              </w:rPr>
            </w:pPr>
          </w:p>
        </w:tc>
      </w:tr>
      <w:tr w:rsidR="005112FA" w:rsidRPr="00C317DF" w:rsidTr="0024391E">
        <w:tc>
          <w:tcPr>
            <w:tcW w:w="816" w:type="dxa"/>
          </w:tcPr>
          <w:p w:rsidR="005112FA" w:rsidRPr="000B512A" w:rsidRDefault="005112FA" w:rsidP="000B512A">
            <w:pPr>
              <w:rPr>
                <w:szCs w:val="24"/>
                <w:lang w:val="en-US"/>
              </w:rPr>
            </w:pPr>
            <w:r>
              <w:rPr>
                <w:bCs/>
                <w:color w:val="auto"/>
                <w:szCs w:val="24"/>
                <w:lang w:val="en-US"/>
              </w:rPr>
              <w:t>6.</w:t>
            </w:r>
          </w:p>
        </w:tc>
        <w:tc>
          <w:tcPr>
            <w:tcW w:w="8110" w:type="dxa"/>
          </w:tcPr>
          <w:p w:rsidR="005112FA" w:rsidRPr="00A371D6" w:rsidRDefault="005112FA" w:rsidP="000B512A">
            <w:pPr>
              <w:rPr>
                <w:bCs/>
                <w:color w:val="auto"/>
                <w:szCs w:val="24"/>
                <w:u w:val="single"/>
                <w:lang w:val="en-US"/>
              </w:rPr>
            </w:pPr>
            <w:r w:rsidRPr="00A371D6">
              <w:rPr>
                <w:bCs/>
                <w:color w:val="auto"/>
                <w:szCs w:val="24"/>
                <w:u w:val="single"/>
                <w:lang w:val="en-US"/>
              </w:rPr>
              <w:t>Staffing</w:t>
            </w:r>
          </w:p>
          <w:p w:rsidR="005112FA" w:rsidRPr="00C317DF" w:rsidRDefault="005112FA" w:rsidP="000B512A">
            <w:pPr>
              <w:rPr>
                <w:bCs/>
                <w:color w:val="auto"/>
                <w:szCs w:val="24"/>
                <w:lang w:val="en-US"/>
              </w:rPr>
            </w:pPr>
          </w:p>
          <w:p w:rsidR="005112FA" w:rsidRPr="00A371D6" w:rsidRDefault="005112FA" w:rsidP="000B512A">
            <w:pPr>
              <w:numPr>
                <w:ilvl w:val="0"/>
                <w:numId w:val="4"/>
              </w:numPr>
              <w:contextualSpacing/>
              <w:rPr>
                <w:bCs/>
                <w:color w:val="auto"/>
                <w:szCs w:val="24"/>
                <w:u w:val="single"/>
                <w:lang w:val="en-US"/>
              </w:rPr>
            </w:pPr>
            <w:r w:rsidRPr="00A371D6">
              <w:rPr>
                <w:bCs/>
                <w:color w:val="auto"/>
                <w:szCs w:val="24"/>
                <w:u w:val="single"/>
                <w:lang w:val="en-US"/>
              </w:rPr>
              <w:t>Recruitment of Advanced Clinical Practitioner – Lewis Daines</w:t>
            </w:r>
          </w:p>
          <w:p w:rsidR="005112FA" w:rsidRDefault="005112FA" w:rsidP="00A371D6">
            <w:pPr>
              <w:ind w:left="360"/>
              <w:contextualSpacing/>
              <w:rPr>
                <w:bCs/>
                <w:color w:val="auto"/>
                <w:szCs w:val="24"/>
                <w:lang w:val="en-US"/>
              </w:rPr>
            </w:pPr>
            <w:r>
              <w:rPr>
                <w:bCs/>
                <w:color w:val="auto"/>
                <w:szCs w:val="24"/>
                <w:lang w:val="en-US"/>
              </w:rPr>
              <w:t>JM explained that Lewis had joined on the 4</w:t>
            </w:r>
            <w:r w:rsidRPr="00A371D6">
              <w:rPr>
                <w:bCs/>
                <w:color w:val="auto"/>
                <w:szCs w:val="24"/>
                <w:vertAlign w:val="superscript"/>
                <w:lang w:val="en-US"/>
              </w:rPr>
              <w:t>th</w:t>
            </w:r>
            <w:r>
              <w:rPr>
                <w:bCs/>
                <w:color w:val="auto"/>
                <w:szCs w:val="24"/>
                <w:lang w:val="en-US"/>
              </w:rPr>
              <w:t xml:space="preserve"> April and was settling in well.  DH asked about LD’s role and how it fits in terms of education etc.  JS suggested that we find a way to illustrate to our patients what each role is able to do and the difference between them eg Advanced Clinical Practitioner, Paramedic Practitioner and Paramedic, Clinical Pharmacist and Community Pharmacist.  This could be displayed on the website and waiting room screen.</w:t>
            </w:r>
          </w:p>
          <w:p w:rsidR="005112FA" w:rsidRPr="00C317DF" w:rsidRDefault="005112FA" w:rsidP="00A371D6">
            <w:pPr>
              <w:ind w:left="360"/>
              <w:contextualSpacing/>
              <w:rPr>
                <w:bCs/>
                <w:color w:val="auto"/>
                <w:szCs w:val="24"/>
                <w:lang w:val="en-US"/>
              </w:rPr>
            </w:pPr>
          </w:p>
          <w:p w:rsidR="005112FA" w:rsidRPr="00A371D6" w:rsidRDefault="005112FA" w:rsidP="000B512A">
            <w:pPr>
              <w:numPr>
                <w:ilvl w:val="0"/>
                <w:numId w:val="4"/>
              </w:numPr>
              <w:contextualSpacing/>
              <w:rPr>
                <w:bCs/>
                <w:color w:val="auto"/>
                <w:szCs w:val="24"/>
                <w:u w:val="single"/>
                <w:lang w:val="en-US"/>
              </w:rPr>
            </w:pPr>
            <w:r w:rsidRPr="00A371D6">
              <w:rPr>
                <w:bCs/>
                <w:color w:val="auto"/>
                <w:szCs w:val="24"/>
                <w:u w:val="single"/>
                <w:lang w:val="en-US"/>
              </w:rPr>
              <w:t>Recruitment of Receptionist/Administrator – tba</w:t>
            </w:r>
          </w:p>
          <w:p w:rsidR="005112FA" w:rsidRDefault="005112FA" w:rsidP="00A371D6">
            <w:pPr>
              <w:ind w:left="360"/>
              <w:contextualSpacing/>
              <w:rPr>
                <w:bCs/>
                <w:color w:val="auto"/>
                <w:szCs w:val="24"/>
                <w:lang w:val="en-US"/>
              </w:rPr>
            </w:pPr>
            <w:r>
              <w:rPr>
                <w:bCs/>
                <w:color w:val="auto"/>
                <w:szCs w:val="24"/>
                <w:lang w:val="en-US"/>
              </w:rPr>
              <w:t>No success to date.</w:t>
            </w:r>
          </w:p>
          <w:p w:rsidR="005112FA" w:rsidRPr="00C317DF" w:rsidRDefault="005112FA" w:rsidP="000B512A">
            <w:pPr>
              <w:ind w:left="360"/>
              <w:contextualSpacing/>
              <w:rPr>
                <w:bCs/>
                <w:color w:val="auto"/>
                <w:szCs w:val="24"/>
                <w:lang w:val="en-US"/>
              </w:rPr>
            </w:pPr>
          </w:p>
        </w:tc>
        <w:tc>
          <w:tcPr>
            <w:tcW w:w="1134" w:type="dxa"/>
          </w:tcPr>
          <w:p w:rsidR="005112FA" w:rsidRDefault="005112FA"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Pr="000365E0" w:rsidRDefault="000365E0" w:rsidP="000B512A">
            <w:pPr>
              <w:rPr>
                <w:bCs/>
                <w:color w:val="auto"/>
                <w:szCs w:val="24"/>
                <w:lang w:val="en-US"/>
              </w:rPr>
            </w:pPr>
            <w:r>
              <w:rPr>
                <w:bCs/>
                <w:color w:val="auto"/>
                <w:szCs w:val="24"/>
                <w:lang w:val="en-US"/>
              </w:rPr>
              <w:t>JM</w:t>
            </w: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7.</w:t>
            </w:r>
          </w:p>
        </w:tc>
        <w:tc>
          <w:tcPr>
            <w:tcW w:w="8110" w:type="dxa"/>
          </w:tcPr>
          <w:p w:rsidR="005112FA" w:rsidRPr="00C317DF" w:rsidRDefault="005112FA" w:rsidP="000B512A">
            <w:pPr>
              <w:rPr>
                <w:bCs/>
                <w:color w:val="auto"/>
                <w:szCs w:val="24"/>
                <w:lang w:val="en-US"/>
              </w:rPr>
            </w:pPr>
            <w:r w:rsidRPr="00A371D6">
              <w:rPr>
                <w:bCs/>
                <w:color w:val="auto"/>
                <w:szCs w:val="24"/>
                <w:u w:val="single"/>
                <w:lang w:val="en-US"/>
              </w:rPr>
              <w:t>Primary Care Networks (PCNs</w:t>
            </w:r>
            <w:r w:rsidRPr="00C317DF">
              <w:rPr>
                <w:bCs/>
                <w:color w:val="auto"/>
                <w:szCs w:val="24"/>
                <w:lang w:val="en-US"/>
              </w:rPr>
              <w:t>)</w:t>
            </w:r>
          </w:p>
          <w:p w:rsidR="005112FA" w:rsidRDefault="005112FA" w:rsidP="000B512A">
            <w:pPr>
              <w:contextualSpacing/>
              <w:rPr>
                <w:bCs/>
                <w:color w:val="auto"/>
                <w:szCs w:val="24"/>
                <w:lang w:val="en-US"/>
              </w:rPr>
            </w:pPr>
            <w:r>
              <w:rPr>
                <w:bCs/>
                <w:color w:val="auto"/>
                <w:szCs w:val="24"/>
                <w:lang w:val="en-US"/>
              </w:rPr>
              <w:t>Nothing to add on this occasion.</w:t>
            </w:r>
          </w:p>
          <w:p w:rsidR="005112FA" w:rsidRPr="00C317DF" w:rsidRDefault="005112FA" w:rsidP="000B512A">
            <w:pPr>
              <w:contextualSpacing/>
              <w:rPr>
                <w:bCs/>
                <w:color w:val="auto"/>
                <w:szCs w:val="24"/>
                <w:lang w:val="en-US"/>
              </w:rPr>
            </w:pPr>
          </w:p>
        </w:tc>
        <w:tc>
          <w:tcPr>
            <w:tcW w:w="1134" w:type="dxa"/>
          </w:tcPr>
          <w:p w:rsidR="005112FA" w:rsidRPr="00A371D6" w:rsidRDefault="005112FA" w:rsidP="000B512A">
            <w:pPr>
              <w:rPr>
                <w:bCs/>
                <w:color w:val="auto"/>
                <w:szCs w:val="24"/>
                <w:u w:val="single"/>
                <w:lang w:val="en-US"/>
              </w:rPr>
            </w:pP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8.</w:t>
            </w:r>
          </w:p>
        </w:tc>
        <w:tc>
          <w:tcPr>
            <w:tcW w:w="8110" w:type="dxa"/>
          </w:tcPr>
          <w:p w:rsidR="005112FA" w:rsidRPr="00A371D6" w:rsidRDefault="005112FA" w:rsidP="000B512A">
            <w:pPr>
              <w:rPr>
                <w:bCs/>
                <w:color w:val="auto"/>
                <w:szCs w:val="24"/>
                <w:u w:val="single"/>
                <w:lang w:val="en-US"/>
              </w:rPr>
            </w:pPr>
            <w:r w:rsidRPr="00A371D6">
              <w:rPr>
                <w:bCs/>
                <w:color w:val="auto"/>
                <w:szCs w:val="24"/>
                <w:u w:val="single"/>
                <w:lang w:val="en-US"/>
              </w:rPr>
              <w:t>Projects</w:t>
            </w:r>
          </w:p>
          <w:p w:rsidR="005112FA" w:rsidRPr="00C317DF" w:rsidRDefault="005112FA" w:rsidP="000B512A">
            <w:pPr>
              <w:rPr>
                <w:bCs/>
                <w:color w:val="auto"/>
                <w:szCs w:val="24"/>
                <w:lang w:val="en-US"/>
              </w:rPr>
            </w:pPr>
          </w:p>
          <w:p w:rsidR="005112FA" w:rsidRPr="00A371D6" w:rsidRDefault="005112FA" w:rsidP="000B512A">
            <w:pPr>
              <w:numPr>
                <w:ilvl w:val="0"/>
                <w:numId w:val="1"/>
              </w:numPr>
              <w:ind w:left="357" w:hanging="357"/>
              <w:contextualSpacing/>
              <w:rPr>
                <w:bCs/>
                <w:color w:val="auto"/>
                <w:szCs w:val="24"/>
                <w:u w:val="single"/>
                <w:lang w:val="en-US"/>
              </w:rPr>
            </w:pPr>
            <w:r w:rsidRPr="00A371D6">
              <w:rPr>
                <w:bCs/>
                <w:color w:val="auto"/>
                <w:szCs w:val="24"/>
                <w:u w:val="single"/>
                <w:lang w:val="en-US"/>
              </w:rPr>
              <w:t xml:space="preserve">Feedback on Website </w:t>
            </w:r>
          </w:p>
          <w:p w:rsidR="005112FA" w:rsidRDefault="005112FA" w:rsidP="00A371D6">
            <w:pPr>
              <w:ind w:left="357"/>
              <w:contextualSpacing/>
              <w:rPr>
                <w:bCs/>
                <w:color w:val="auto"/>
                <w:szCs w:val="24"/>
                <w:lang w:val="en-US"/>
              </w:rPr>
            </w:pPr>
            <w:r>
              <w:rPr>
                <w:bCs/>
                <w:color w:val="auto"/>
                <w:szCs w:val="24"/>
                <w:lang w:val="en-US"/>
              </w:rPr>
              <w:t>No feedback from members.</w:t>
            </w:r>
          </w:p>
          <w:p w:rsidR="005112FA" w:rsidRDefault="005112FA" w:rsidP="00A371D6">
            <w:pPr>
              <w:ind w:left="357"/>
              <w:contextualSpacing/>
              <w:rPr>
                <w:bCs/>
                <w:color w:val="auto"/>
                <w:szCs w:val="24"/>
                <w:lang w:val="en-US"/>
              </w:rPr>
            </w:pPr>
          </w:p>
          <w:p w:rsidR="005112FA" w:rsidRDefault="005112FA" w:rsidP="000B512A">
            <w:pPr>
              <w:numPr>
                <w:ilvl w:val="0"/>
                <w:numId w:val="1"/>
              </w:numPr>
              <w:ind w:left="357" w:hanging="357"/>
              <w:contextualSpacing/>
              <w:rPr>
                <w:bCs/>
                <w:color w:val="auto"/>
                <w:szCs w:val="24"/>
                <w:lang w:val="en-US"/>
              </w:rPr>
            </w:pPr>
            <w:r w:rsidRPr="00A371D6">
              <w:rPr>
                <w:bCs/>
                <w:color w:val="auto"/>
                <w:szCs w:val="24"/>
                <w:u w:val="single"/>
                <w:lang w:val="en-US"/>
              </w:rPr>
              <w:t>Notice Board in waiting area – revamp (DH/JM</w:t>
            </w:r>
            <w:r>
              <w:rPr>
                <w:bCs/>
                <w:color w:val="auto"/>
                <w:szCs w:val="24"/>
                <w:lang w:val="en-US"/>
              </w:rPr>
              <w:t>)</w:t>
            </w:r>
          </w:p>
          <w:p w:rsidR="005112FA" w:rsidRDefault="000365E0" w:rsidP="00A371D6">
            <w:pPr>
              <w:ind w:left="357"/>
              <w:contextualSpacing/>
              <w:rPr>
                <w:bCs/>
                <w:color w:val="auto"/>
                <w:szCs w:val="24"/>
                <w:lang w:val="en-US"/>
              </w:rPr>
            </w:pPr>
            <w:r>
              <w:rPr>
                <w:bCs/>
                <w:color w:val="auto"/>
                <w:szCs w:val="24"/>
                <w:lang w:val="en-US"/>
              </w:rPr>
              <w:t>ET</w:t>
            </w:r>
            <w:r w:rsidR="005112FA">
              <w:rPr>
                <w:bCs/>
                <w:color w:val="auto"/>
                <w:szCs w:val="24"/>
                <w:lang w:val="en-US"/>
              </w:rPr>
              <w:t xml:space="preserve">, DH &amp; JR to create a PPG board adjacent to </w:t>
            </w:r>
            <w:r w:rsidR="006931F2">
              <w:rPr>
                <w:bCs/>
                <w:color w:val="auto"/>
                <w:szCs w:val="24"/>
                <w:lang w:val="en-US"/>
              </w:rPr>
              <w:t xml:space="preserve">the </w:t>
            </w:r>
            <w:r w:rsidR="005112FA">
              <w:rPr>
                <w:bCs/>
                <w:color w:val="auto"/>
                <w:szCs w:val="24"/>
                <w:lang w:val="en-US"/>
              </w:rPr>
              <w:t xml:space="preserve">entrance to </w:t>
            </w:r>
            <w:r w:rsidR="006931F2">
              <w:rPr>
                <w:bCs/>
                <w:color w:val="auto"/>
                <w:szCs w:val="24"/>
                <w:lang w:val="en-US"/>
              </w:rPr>
              <w:t xml:space="preserve">the </w:t>
            </w:r>
            <w:r w:rsidR="005112FA">
              <w:rPr>
                <w:bCs/>
                <w:color w:val="auto"/>
                <w:szCs w:val="24"/>
                <w:lang w:val="en-US"/>
              </w:rPr>
              <w:t>waiting room.  JM’s only stipulation is that all items must be laminated.  JM to arrange for the board to be cleared.</w:t>
            </w:r>
          </w:p>
          <w:p w:rsidR="005112FA" w:rsidRPr="001B6ACD" w:rsidRDefault="005112FA" w:rsidP="00A371D6">
            <w:pPr>
              <w:ind w:left="357"/>
              <w:contextualSpacing/>
              <w:rPr>
                <w:bCs/>
                <w:color w:val="auto"/>
                <w:szCs w:val="24"/>
                <w:lang w:val="en-US"/>
              </w:rPr>
            </w:pPr>
          </w:p>
          <w:p w:rsidR="005112FA" w:rsidRDefault="005112FA" w:rsidP="000B512A">
            <w:pPr>
              <w:numPr>
                <w:ilvl w:val="0"/>
                <w:numId w:val="1"/>
              </w:numPr>
              <w:ind w:left="357" w:hanging="357"/>
              <w:contextualSpacing/>
              <w:rPr>
                <w:bCs/>
                <w:color w:val="auto"/>
                <w:szCs w:val="24"/>
                <w:u w:val="single"/>
                <w:lang w:val="en-US"/>
              </w:rPr>
            </w:pPr>
            <w:r w:rsidRPr="00A371D6">
              <w:rPr>
                <w:bCs/>
                <w:color w:val="auto"/>
                <w:szCs w:val="24"/>
                <w:u w:val="single"/>
                <w:lang w:val="en-US"/>
              </w:rPr>
              <w:t>Easter Egg Tombola for Charity – outcome</w:t>
            </w:r>
          </w:p>
          <w:p w:rsidR="005112FA" w:rsidRDefault="005112FA" w:rsidP="005112FA">
            <w:pPr>
              <w:ind w:left="357"/>
              <w:contextualSpacing/>
              <w:rPr>
                <w:bCs/>
                <w:color w:val="auto"/>
                <w:szCs w:val="24"/>
                <w:lang w:val="en-US"/>
              </w:rPr>
            </w:pPr>
            <w:r>
              <w:rPr>
                <w:bCs/>
                <w:color w:val="auto"/>
                <w:szCs w:val="24"/>
                <w:lang w:val="en-US"/>
              </w:rPr>
              <w:t>JM reported that £109 had been donated to the Turkey Syria Earthquake appeal and thanked the PPG for their support in this event.</w:t>
            </w:r>
          </w:p>
          <w:p w:rsidR="005112FA" w:rsidRDefault="005112FA" w:rsidP="00A371D6">
            <w:pPr>
              <w:contextualSpacing/>
              <w:rPr>
                <w:bCs/>
                <w:color w:val="auto"/>
                <w:szCs w:val="24"/>
                <w:lang w:val="en-US"/>
              </w:rPr>
            </w:pPr>
          </w:p>
          <w:p w:rsidR="006931F2" w:rsidRDefault="006931F2" w:rsidP="00A371D6">
            <w:pPr>
              <w:contextualSpacing/>
              <w:rPr>
                <w:bCs/>
                <w:color w:val="auto"/>
                <w:szCs w:val="24"/>
                <w:lang w:val="en-US"/>
              </w:rPr>
            </w:pPr>
          </w:p>
          <w:p w:rsidR="006931F2" w:rsidRDefault="006931F2" w:rsidP="00A371D6">
            <w:pPr>
              <w:contextualSpacing/>
              <w:rPr>
                <w:bCs/>
                <w:color w:val="auto"/>
                <w:szCs w:val="24"/>
                <w:lang w:val="en-US"/>
              </w:rPr>
            </w:pPr>
          </w:p>
          <w:p w:rsidR="006931F2" w:rsidRDefault="006931F2" w:rsidP="00A371D6">
            <w:pPr>
              <w:contextualSpacing/>
              <w:rPr>
                <w:bCs/>
                <w:color w:val="auto"/>
                <w:szCs w:val="24"/>
                <w:lang w:val="en-US"/>
              </w:rPr>
            </w:pPr>
          </w:p>
          <w:p w:rsidR="005112FA" w:rsidRDefault="005112FA" w:rsidP="000B512A">
            <w:pPr>
              <w:numPr>
                <w:ilvl w:val="0"/>
                <w:numId w:val="1"/>
              </w:numPr>
              <w:ind w:left="357" w:hanging="357"/>
              <w:contextualSpacing/>
              <w:rPr>
                <w:bCs/>
                <w:color w:val="auto"/>
                <w:szCs w:val="24"/>
                <w:u w:val="single"/>
                <w:lang w:val="en-US"/>
              </w:rPr>
            </w:pPr>
            <w:r w:rsidRPr="00A371D6">
              <w:rPr>
                <w:bCs/>
                <w:color w:val="auto"/>
                <w:szCs w:val="24"/>
                <w:u w:val="single"/>
                <w:lang w:val="en-US"/>
              </w:rPr>
              <w:t>Tombola for Charity</w:t>
            </w:r>
          </w:p>
          <w:p w:rsidR="005112FA" w:rsidRPr="005112FA" w:rsidRDefault="000365E0" w:rsidP="005112FA">
            <w:pPr>
              <w:ind w:left="357"/>
              <w:contextualSpacing/>
              <w:rPr>
                <w:bCs/>
                <w:color w:val="auto"/>
                <w:szCs w:val="24"/>
                <w:lang w:val="en-US"/>
              </w:rPr>
            </w:pPr>
            <w:r>
              <w:rPr>
                <w:bCs/>
                <w:color w:val="auto"/>
                <w:szCs w:val="24"/>
                <w:lang w:val="en-US"/>
              </w:rPr>
              <w:t>ET</w:t>
            </w:r>
            <w:r w:rsidR="005112FA">
              <w:rPr>
                <w:bCs/>
                <w:color w:val="auto"/>
                <w:szCs w:val="24"/>
                <w:lang w:val="en-US"/>
              </w:rPr>
              <w:t xml:space="preserve"> fe</w:t>
            </w:r>
            <w:r w:rsidR="0024391E">
              <w:rPr>
                <w:bCs/>
                <w:color w:val="auto"/>
                <w:szCs w:val="24"/>
                <w:lang w:val="en-US"/>
              </w:rPr>
              <w:t>lt</w:t>
            </w:r>
            <w:r w:rsidR="005112FA">
              <w:rPr>
                <w:bCs/>
                <w:color w:val="auto"/>
                <w:szCs w:val="24"/>
                <w:lang w:val="en-US"/>
              </w:rPr>
              <w:t xml:space="preserve"> that the next fund raising event should be for the Practice as a way of saying “thank you” to them.  It was agreed to do a Bottle Tombola – anything in a glass bottle – on the 12</w:t>
            </w:r>
            <w:r w:rsidR="005112FA" w:rsidRPr="005112FA">
              <w:rPr>
                <w:bCs/>
                <w:color w:val="auto"/>
                <w:szCs w:val="24"/>
                <w:vertAlign w:val="superscript"/>
                <w:lang w:val="en-US"/>
              </w:rPr>
              <w:t>th</w:t>
            </w:r>
            <w:r w:rsidR="005112FA">
              <w:rPr>
                <w:bCs/>
                <w:color w:val="auto"/>
                <w:szCs w:val="24"/>
                <w:lang w:val="en-US"/>
              </w:rPr>
              <w:t xml:space="preserve"> July 2023 in the morning.</w:t>
            </w:r>
            <w:r>
              <w:rPr>
                <w:bCs/>
                <w:color w:val="auto"/>
                <w:szCs w:val="24"/>
                <w:lang w:val="en-US"/>
              </w:rPr>
              <w:t xml:space="preserve">  Project team to be created.</w:t>
            </w:r>
          </w:p>
          <w:p w:rsidR="005112FA" w:rsidRDefault="005112FA" w:rsidP="00A371D6">
            <w:pPr>
              <w:contextualSpacing/>
              <w:rPr>
                <w:bCs/>
                <w:color w:val="auto"/>
                <w:szCs w:val="24"/>
                <w:lang w:val="en-US"/>
              </w:rPr>
            </w:pPr>
          </w:p>
          <w:p w:rsidR="005112FA" w:rsidRPr="00A371D6" w:rsidRDefault="005112FA" w:rsidP="000B512A">
            <w:pPr>
              <w:numPr>
                <w:ilvl w:val="0"/>
                <w:numId w:val="1"/>
              </w:numPr>
              <w:ind w:left="357" w:hanging="357"/>
              <w:contextualSpacing/>
              <w:rPr>
                <w:bCs/>
                <w:color w:val="auto"/>
                <w:szCs w:val="24"/>
                <w:u w:val="single"/>
                <w:lang w:val="en-US"/>
              </w:rPr>
            </w:pPr>
            <w:r w:rsidRPr="00A371D6">
              <w:rPr>
                <w:bCs/>
                <w:color w:val="auto"/>
                <w:szCs w:val="24"/>
                <w:u w:val="single"/>
                <w:lang w:val="en-US"/>
              </w:rPr>
              <w:t>NHS 75</w:t>
            </w:r>
            <w:r w:rsidRPr="00A371D6">
              <w:rPr>
                <w:bCs/>
                <w:color w:val="auto"/>
                <w:szCs w:val="24"/>
                <w:u w:val="single"/>
                <w:vertAlign w:val="superscript"/>
                <w:lang w:val="en-US"/>
              </w:rPr>
              <w:t>th</w:t>
            </w:r>
            <w:r w:rsidRPr="00A371D6">
              <w:rPr>
                <w:bCs/>
                <w:color w:val="auto"/>
                <w:szCs w:val="24"/>
                <w:u w:val="single"/>
                <w:lang w:val="en-US"/>
              </w:rPr>
              <w:t xml:space="preserve"> Anniversary – 05.07.23</w:t>
            </w:r>
          </w:p>
          <w:p w:rsidR="005112FA" w:rsidRDefault="005112FA" w:rsidP="005112FA">
            <w:pPr>
              <w:ind w:left="357"/>
              <w:contextualSpacing/>
              <w:rPr>
                <w:bCs/>
                <w:color w:val="auto"/>
                <w:szCs w:val="24"/>
                <w:lang w:val="en-US"/>
              </w:rPr>
            </w:pPr>
            <w:r>
              <w:rPr>
                <w:bCs/>
                <w:color w:val="auto"/>
                <w:szCs w:val="24"/>
                <w:lang w:val="en-US"/>
              </w:rPr>
              <w:t>Agreed th</w:t>
            </w:r>
            <w:r w:rsidR="000365E0">
              <w:rPr>
                <w:bCs/>
                <w:color w:val="auto"/>
                <w:szCs w:val="24"/>
                <w:lang w:val="en-US"/>
              </w:rPr>
              <w:t>a</w:t>
            </w:r>
            <w:r w:rsidR="0024391E">
              <w:rPr>
                <w:bCs/>
                <w:color w:val="auto"/>
                <w:szCs w:val="24"/>
                <w:lang w:val="en-US"/>
              </w:rPr>
              <w:t>t this should be celebrated.  E</w:t>
            </w:r>
            <w:r>
              <w:rPr>
                <w:bCs/>
                <w:color w:val="auto"/>
                <w:szCs w:val="24"/>
                <w:lang w:val="en-US"/>
              </w:rPr>
              <w:t>T to explore bunting for the Practice and the bottle tombola would be the event managed by the PPG.  JM explained that the Practice is planning on doing a Tea Party for those patients who are 75 years old around the time of the NHS anniversary</w:t>
            </w:r>
            <w:r w:rsidR="0024391E">
              <w:rPr>
                <w:bCs/>
                <w:color w:val="auto"/>
                <w:szCs w:val="24"/>
                <w:lang w:val="en-US"/>
              </w:rPr>
              <w:t xml:space="preserve"> and this would be an event that the PPG could come along to.</w:t>
            </w:r>
          </w:p>
          <w:p w:rsidR="005112FA" w:rsidRPr="00C317DF" w:rsidRDefault="005112FA" w:rsidP="005112FA">
            <w:pPr>
              <w:ind w:left="357"/>
              <w:contextualSpacing/>
              <w:rPr>
                <w:bCs/>
                <w:color w:val="auto"/>
                <w:szCs w:val="24"/>
                <w:lang w:val="en-US"/>
              </w:rPr>
            </w:pPr>
          </w:p>
        </w:tc>
        <w:tc>
          <w:tcPr>
            <w:tcW w:w="1134" w:type="dxa"/>
          </w:tcPr>
          <w:p w:rsidR="005112FA" w:rsidRDefault="005112FA"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u w:val="single"/>
                <w:lang w:val="en-US"/>
              </w:rPr>
            </w:pPr>
          </w:p>
          <w:p w:rsidR="000365E0" w:rsidRDefault="000365E0" w:rsidP="000B512A">
            <w:pPr>
              <w:rPr>
                <w:bCs/>
                <w:color w:val="auto"/>
                <w:szCs w:val="24"/>
                <w:lang w:val="en-US"/>
              </w:rPr>
            </w:pPr>
            <w:r>
              <w:rPr>
                <w:bCs/>
                <w:color w:val="auto"/>
                <w:szCs w:val="24"/>
                <w:lang w:val="en-US"/>
              </w:rPr>
              <w:t>ET/DH/ JR</w:t>
            </w:r>
          </w:p>
          <w:p w:rsidR="000365E0" w:rsidRDefault="000365E0" w:rsidP="000B512A">
            <w:pPr>
              <w:rPr>
                <w:bCs/>
                <w:color w:val="auto"/>
                <w:szCs w:val="24"/>
                <w:lang w:val="en-US"/>
              </w:rPr>
            </w:pPr>
            <w:r>
              <w:rPr>
                <w:bCs/>
                <w:color w:val="auto"/>
                <w:szCs w:val="24"/>
                <w:lang w:val="en-US"/>
              </w:rPr>
              <w:t>JM</w:t>
            </w: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Default="000365E0" w:rsidP="000B512A">
            <w:pPr>
              <w:rPr>
                <w:bCs/>
                <w:color w:val="auto"/>
                <w:szCs w:val="24"/>
                <w:lang w:val="en-US"/>
              </w:rPr>
            </w:pPr>
            <w:r>
              <w:rPr>
                <w:bCs/>
                <w:color w:val="auto"/>
                <w:szCs w:val="24"/>
                <w:lang w:val="en-US"/>
              </w:rPr>
              <w:t>ET</w:t>
            </w:r>
          </w:p>
          <w:p w:rsidR="000365E0" w:rsidRDefault="000365E0" w:rsidP="000B512A">
            <w:pPr>
              <w:rPr>
                <w:bCs/>
                <w:color w:val="auto"/>
                <w:szCs w:val="24"/>
                <w:lang w:val="en-US"/>
              </w:rPr>
            </w:pPr>
          </w:p>
          <w:p w:rsidR="000365E0" w:rsidRDefault="000365E0" w:rsidP="000B512A">
            <w:pPr>
              <w:rPr>
                <w:bCs/>
                <w:color w:val="auto"/>
                <w:szCs w:val="24"/>
                <w:lang w:val="en-US"/>
              </w:rPr>
            </w:pPr>
          </w:p>
          <w:p w:rsidR="000365E0" w:rsidRPr="000365E0" w:rsidRDefault="000365E0" w:rsidP="000B512A">
            <w:pPr>
              <w:rPr>
                <w:bCs/>
                <w:color w:val="auto"/>
                <w:szCs w:val="24"/>
                <w:lang w:val="en-US"/>
              </w:rPr>
            </w:pPr>
            <w:r>
              <w:rPr>
                <w:bCs/>
                <w:color w:val="auto"/>
                <w:szCs w:val="24"/>
                <w:lang w:val="en-US"/>
              </w:rPr>
              <w:t>ET</w:t>
            </w: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9.</w:t>
            </w:r>
          </w:p>
        </w:tc>
        <w:tc>
          <w:tcPr>
            <w:tcW w:w="8110" w:type="dxa"/>
          </w:tcPr>
          <w:p w:rsidR="005112FA" w:rsidRPr="005112FA" w:rsidRDefault="005112FA" w:rsidP="000B512A">
            <w:pPr>
              <w:rPr>
                <w:bCs/>
                <w:color w:val="auto"/>
                <w:szCs w:val="24"/>
                <w:u w:val="single"/>
                <w:lang w:val="en-US"/>
              </w:rPr>
            </w:pPr>
            <w:r w:rsidRPr="005112FA">
              <w:rPr>
                <w:bCs/>
                <w:color w:val="auto"/>
                <w:szCs w:val="24"/>
                <w:u w:val="single"/>
                <w:lang w:val="en-US"/>
              </w:rPr>
              <w:t>Any Other Business</w:t>
            </w:r>
          </w:p>
          <w:p w:rsidR="005112FA" w:rsidRPr="00C317DF" w:rsidRDefault="005112FA" w:rsidP="000B512A">
            <w:pPr>
              <w:rPr>
                <w:bCs/>
                <w:color w:val="auto"/>
                <w:szCs w:val="24"/>
                <w:lang w:val="en-US"/>
              </w:rPr>
            </w:pPr>
          </w:p>
        </w:tc>
        <w:tc>
          <w:tcPr>
            <w:tcW w:w="1134" w:type="dxa"/>
          </w:tcPr>
          <w:p w:rsidR="005112FA" w:rsidRPr="005112FA" w:rsidRDefault="005112FA" w:rsidP="000B512A">
            <w:pPr>
              <w:rPr>
                <w:bCs/>
                <w:color w:val="auto"/>
                <w:szCs w:val="24"/>
                <w:u w:val="single"/>
                <w:lang w:val="en-US"/>
              </w:rPr>
            </w:pPr>
          </w:p>
        </w:tc>
      </w:tr>
      <w:tr w:rsidR="005112FA" w:rsidRPr="00C317DF" w:rsidTr="0024391E">
        <w:tc>
          <w:tcPr>
            <w:tcW w:w="816" w:type="dxa"/>
          </w:tcPr>
          <w:p w:rsidR="005112FA" w:rsidRPr="00C317DF" w:rsidRDefault="005112FA" w:rsidP="000B512A">
            <w:pPr>
              <w:contextualSpacing/>
              <w:rPr>
                <w:bCs/>
                <w:color w:val="auto"/>
                <w:szCs w:val="24"/>
                <w:lang w:val="en-US"/>
              </w:rPr>
            </w:pPr>
            <w:r>
              <w:rPr>
                <w:bCs/>
                <w:color w:val="auto"/>
                <w:szCs w:val="24"/>
                <w:lang w:val="en-US"/>
              </w:rPr>
              <w:t>10.</w:t>
            </w:r>
          </w:p>
        </w:tc>
        <w:tc>
          <w:tcPr>
            <w:tcW w:w="8110" w:type="dxa"/>
          </w:tcPr>
          <w:p w:rsidR="005112FA" w:rsidRPr="00C317DF" w:rsidRDefault="005112FA" w:rsidP="000B512A">
            <w:pPr>
              <w:rPr>
                <w:bCs/>
                <w:color w:val="FF0000"/>
                <w:szCs w:val="24"/>
                <w:lang w:val="en-US"/>
              </w:rPr>
            </w:pPr>
            <w:r w:rsidRPr="005112FA">
              <w:rPr>
                <w:bCs/>
                <w:color w:val="auto"/>
                <w:szCs w:val="24"/>
                <w:u w:val="single"/>
                <w:lang w:val="en-US"/>
              </w:rPr>
              <w:t>Date of next meeting</w:t>
            </w:r>
            <w:r w:rsidRPr="00C317DF">
              <w:rPr>
                <w:bCs/>
                <w:color w:val="auto"/>
                <w:szCs w:val="24"/>
                <w:lang w:val="en-US"/>
              </w:rPr>
              <w:t xml:space="preserve"> – </w:t>
            </w:r>
            <w:r>
              <w:rPr>
                <w:bCs/>
                <w:color w:val="FF0000"/>
                <w:szCs w:val="24"/>
                <w:lang w:val="en-US"/>
              </w:rPr>
              <w:t>20</w:t>
            </w:r>
            <w:r w:rsidRPr="006E34C0">
              <w:rPr>
                <w:bCs/>
                <w:color w:val="FF0000"/>
                <w:szCs w:val="24"/>
                <w:vertAlign w:val="superscript"/>
                <w:lang w:val="en-US"/>
              </w:rPr>
              <w:t>th</w:t>
            </w:r>
            <w:r>
              <w:rPr>
                <w:bCs/>
                <w:color w:val="FF0000"/>
                <w:szCs w:val="24"/>
                <w:lang w:val="en-US"/>
              </w:rPr>
              <w:t xml:space="preserve"> June</w:t>
            </w:r>
            <w:r w:rsidRPr="00342001">
              <w:rPr>
                <w:bCs/>
                <w:color w:val="FF0000"/>
                <w:szCs w:val="24"/>
                <w:lang w:val="en-US"/>
              </w:rPr>
              <w:t xml:space="preserve"> 2023 – 1300-1400</w:t>
            </w:r>
          </w:p>
          <w:p w:rsidR="005112FA" w:rsidRPr="00C317DF" w:rsidRDefault="005112FA" w:rsidP="000B512A">
            <w:pPr>
              <w:rPr>
                <w:bCs/>
                <w:color w:val="auto"/>
                <w:szCs w:val="24"/>
                <w:lang w:val="en-US"/>
              </w:rPr>
            </w:pPr>
          </w:p>
        </w:tc>
        <w:tc>
          <w:tcPr>
            <w:tcW w:w="1134" w:type="dxa"/>
          </w:tcPr>
          <w:p w:rsidR="005112FA" w:rsidRPr="005112FA" w:rsidRDefault="005112FA" w:rsidP="000B512A">
            <w:pPr>
              <w:rPr>
                <w:bCs/>
                <w:color w:val="auto"/>
                <w:szCs w:val="24"/>
                <w:u w:val="single"/>
                <w:lang w:val="en-US"/>
              </w:rPr>
            </w:pPr>
          </w:p>
        </w:tc>
      </w:tr>
    </w:tbl>
    <w:p w:rsidR="00C317DF" w:rsidRPr="00C317DF" w:rsidRDefault="00C317DF" w:rsidP="00C317DF">
      <w:pPr>
        <w:rPr>
          <w:rFonts w:ascii="Arial" w:hAnsi="Arial" w:cs="Arial"/>
          <w:bCs/>
          <w:color w:val="auto"/>
          <w:szCs w:val="24"/>
          <w:lang w:val="en-US"/>
        </w:rPr>
      </w:pPr>
    </w:p>
    <w:sectPr w:rsidR="00C317DF" w:rsidRPr="00C317DF" w:rsidSect="00D51218">
      <w:headerReference w:type="default" r:id="rId8"/>
      <w:headerReference w:type="first" r:id="rId9"/>
      <w:pgSz w:w="11906" w:h="16838" w:code="9"/>
      <w:pgMar w:top="567" w:right="851" w:bottom="567" w:left="851" w:header="113"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A2" w:rsidRDefault="002C05A2">
      <w:r>
        <w:separator/>
      </w:r>
    </w:p>
  </w:endnote>
  <w:endnote w:type="continuationSeparator" w:id="0">
    <w:p w:rsidR="002C05A2" w:rsidRDefault="002C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A2" w:rsidRDefault="002C05A2">
      <w:r>
        <w:separator/>
      </w:r>
    </w:p>
  </w:footnote>
  <w:footnote w:type="continuationSeparator" w:id="0">
    <w:p w:rsidR="002C05A2" w:rsidRDefault="002C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8C" w:rsidRDefault="004B1B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14" w:rsidRPr="00D62F14" w:rsidRDefault="00D62F14" w:rsidP="00C317DF">
    <w:pPr>
      <w:pStyle w:val="Header"/>
      <w:tabs>
        <w:tab w:val="left" w:pos="7258"/>
        <w:tab w:val="right" w:pos="10204"/>
      </w:tabs>
      <w:jc w:val="center"/>
      <w:rPr>
        <w:rFonts w:ascii="Arial" w:hAnsi="Arial" w:cs="Arial"/>
        <w:b/>
        <w:bCs/>
        <w:color w:val="0000FF"/>
        <w:sz w:val="16"/>
        <w:szCs w:val="16"/>
      </w:rPr>
    </w:pPr>
    <w:r w:rsidRPr="00D62F14">
      <w:rPr>
        <w:rFonts w:ascii="Arial" w:hAnsi="Arial" w:cs="Arial"/>
        <w:b/>
        <w:bCs/>
        <w:noProof/>
        <w:color w:val="0000FF"/>
        <w:sz w:val="56"/>
        <w:lang w:eastAsia="en-GB"/>
      </w:rPr>
      <w:drawing>
        <wp:inline distT="0" distB="0" distL="0" distR="0">
          <wp:extent cx="1287510" cy="1370330"/>
          <wp:effectExtent l="0" t="0" r="8255" b="1270"/>
          <wp:docPr id="4" name="Picture 4" descr="C:\Users\Jacqueline.Morris\Downloads\Bridge Med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Morris\Downloads\Bridge Medical Logo 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1864" b="7336"/>
                  <a:stretch/>
                </pic:blipFill>
                <pic:spPr bwMode="auto">
                  <a:xfrm>
                    <a:off x="0" y="0"/>
                    <a:ext cx="1331184" cy="14168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678"/>
    <w:multiLevelType w:val="hybridMultilevel"/>
    <w:tmpl w:val="9AD082A2"/>
    <w:lvl w:ilvl="0" w:tplc="0809000F">
      <w:start w:val="1"/>
      <w:numFmt w:val="decimal"/>
      <w:lvlText w:val="%1."/>
      <w:lvlJc w:val="left"/>
      <w:pPr>
        <w:ind w:left="720" w:hanging="360"/>
      </w:pPr>
    </w:lvl>
    <w:lvl w:ilvl="1" w:tplc="1D2EDD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87C07"/>
    <w:multiLevelType w:val="hybridMultilevel"/>
    <w:tmpl w:val="F5B85B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6756C"/>
    <w:multiLevelType w:val="hybridMultilevel"/>
    <w:tmpl w:val="04907D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B8354D"/>
    <w:multiLevelType w:val="hybridMultilevel"/>
    <w:tmpl w:val="693203F6"/>
    <w:lvl w:ilvl="0" w:tplc="A54618F8">
      <w:start w:val="1"/>
      <w:numFmt w:val="decimal"/>
      <w:lvlText w:val="%1."/>
      <w:lvlJc w:val="left"/>
      <w:pPr>
        <w:ind w:left="928" w:hanging="360"/>
      </w:pPr>
      <w:rPr>
        <w:rFonts w:hint="default"/>
      </w:rPr>
    </w:lvl>
    <w:lvl w:ilvl="1" w:tplc="1D2EDDAE">
      <w:start w:val="1"/>
      <w:numFmt w:val="lowerLetter"/>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6E2B27E3"/>
    <w:multiLevelType w:val="hybridMultilevel"/>
    <w:tmpl w:val="89B2D3F8"/>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8C"/>
    <w:rsid w:val="00020862"/>
    <w:rsid w:val="000350E8"/>
    <w:rsid w:val="000365E0"/>
    <w:rsid w:val="00097330"/>
    <w:rsid w:val="000A5884"/>
    <w:rsid w:val="000B512A"/>
    <w:rsid w:val="000C0E3C"/>
    <w:rsid w:val="000C3942"/>
    <w:rsid w:val="001174C1"/>
    <w:rsid w:val="00131CFA"/>
    <w:rsid w:val="00143627"/>
    <w:rsid w:val="001437E5"/>
    <w:rsid w:val="0016201D"/>
    <w:rsid w:val="001644EE"/>
    <w:rsid w:val="00166BAD"/>
    <w:rsid w:val="00173EB0"/>
    <w:rsid w:val="00177A15"/>
    <w:rsid w:val="00194B0A"/>
    <w:rsid w:val="001A223C"/>
    <w:rsid w:val="001A45A3"/>
    <w:rsid w:val="001B6ACD"/>
    <w:rsid w:val="001E5EF4"/>
    <w:rsid w:val="00227E35"/>
    <w:rsid w:val="0024391E"/>
    <w:rsid w:val="0027359B"/>
    <w:rsid w:val="00274C54"/>
    <w:rsid w:val="002929C8"/>
    <w:rsid w:val="002C05A2"/>
    <w:rsid w:val="002D68AF"/>
    <w:rsid w:val="0031269C"/>
    <w:rsid w:val="00312F2F"/>
    <w:rsid w:val="003314B8"/>
    <w:rsid w:val="00342001"/>
    <w:rsid w:val="0039475F"/>
    <w:rsid w:val="003B77E9"/>
    <w:rsid w:val="003E2CF6"/>
    <w:rsid w:val="003E31AF"/>
    <w:rsid w:val="003E4679"/>
    <w:rsid w:val="0041498E"/>
    <w:rsid w:val="004930B0"/>
    <w:rsid w:val="004A08E0"/>
    <w:rsid w:val="004A0EEF"/>
    <w:rsid w:val="004B1B8C"/>
    <w:rsid w:val="005112FA"/>
    <w:rsid w:val="00553BC2"/>
    <w:rsid w:val="00555451"/>
    <w:rsid w:val="00566775"/>
    <w:rsid w:val="00570F76"/>
    <w:rsid w:val="00582925"/>
    <w:rsid w:val="00590243"/>
    <w:rsid w:val="00592AD0"/>
    <w:rsid w:val="005A58A2"/>
    <w:rsid w:val="005B0E43"/>
    <w:rsid w:val="006002B8"/>
    <w:rsid w:val="0060704D"/>
    <w:rsid w:val="00610162"/>
    <w:rsid w:val="006302A6"/>
    <w:rsid w:val="006405F4"/>
    <w:rsid w:val="00664A70"/>
    <w:rsid w:val="00675078"/>
    <w:rsid w:val="00684F1B"/>
    <w:rsid w:val="00685295"/>
    <w:rsid w:val="006931F2"/>
    <w:rsid w:val="006A7A89"/>
    <w:rsid w:val="006C2E6B"/>
    <w:rsid w:val="006E34C0"/>
    <w:rsid w:val="006F2660"/>
    <w:rsid w:val="00702E86"/>
    <w:rsid w:val="007125CB"/>
    <w:rsid w:val="0073045F"/>
    <w:rsid w:val="007922A8"/>
    <w:rsid w:val="007E3E0E"/>
    <w:rsid w:val="008341CD"/>
    <w:rsid w:val="00842EC0"/>
    <w:rsid w:val="008647C2"/>
    <w:rsid w:val="0087171A"/>
    <w:rsid w:val="0087355F"/>
    <w:rsid w:val="008769DC"/>
    <w:rsid w:val="008D7211"/>
    <w:rsid w:val="00967726"/>
    <w:rsid w:val="00967BDC"/>
    <w:rsid w:val="0097607A"/>
    <w:rsid w:val="009A125A"/>
    <w:rsid w:val="00A04C48"/>
    <w:rsid w:val="00A371D6"/>
    <w:rsid w:val="00A4596C"/>
    <w:rsid w:val="00A47CD7"/>
    <w:rsid w:val="00A84E9F"/>
    <w:rsid w:val="00A871B5"/>
    <w:rsid w:val="00A87FF6"/>
    <w:rsid w:val="00AA1659"/>
    <w:rsid w:val="00B14632"/>
    <w:rsid w:val="00B17723"/>
    <w:rsid w:val="00B91E45"/>
    <w:rsid w:val="00B94EE5"/>
    <w:rsid w:val="00BD1A01"/>
    <w:rsid w:val="00BE4994"/>
    <w:rsid w:val="00BF3628"/>
    <w:rsid w:val="00C25FA2"/>
    <w:rsid w:val="00C317DF"/>
    <w:rsid w:val="00C3440A"/>
    <w:rsid w:val="00C6388E"/>
    <w:rsid w:val="00C743F3"/>
    <w:rsid w:val="00C849C0"/>
    <w:rsid w:val="00CB6248"/>
    <w:rsid w:val="00CD16E1"/>
    <w:rsid w:val="00CE07D9"/>
    <w:rsid w:val="00CE1B00"/>
    <w:rsid w:val="00CF2FF4"/>
    <w:rsid w:val="00D51218"/>
    <w:rsid w:val="00D562AB"/>
    <w:rsid w:val="00D62F14"/>
    <w:rsid w:val="00D9245F"/>
    <w:rsid w:val="00DB033F"/>
    <w:rsid w:val="00DB3542"/>
    <w:rsid w:val="00DB7143"/>
    <w:rsid w:val="00DE0380"/>
    <w:rsid w:val="00DF67AA"/>
    <w:rsid w:val="00E053C6"/>
    <w:rsid w:val="00E3045B"/>
    <w:rsid w:val="00E5249B"/>
    <w:rsid w:val="00E835C3"/>
    <w:rsid w:val="00E9148C"/>
    <w:rsid w:val="00EA5953"/>
    <w:rsid w:val="00EB3FA9"/>
    <w:rsid w:val="00EB41DA"/>
    <w:rsid w:val="00EB6213"/>
    <w:rsid w:val="00F45FEB"/>
    <w:rsid w:val="00F63CC4"/>
    <w:rsid w:val="00F70327"/>
    <w:rsid w:val="00FC0046"/>
    <w:rsid w:val="00FD3C54"/>
    <w:rsid w:val="00FE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C9FFA4D-AD89-4BBD-ACB4-404B98A5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AGE-">
    <w:name w:val="- PAGE -"/>
    <w:rPr>
      <w:lang w:eastAsia="en-US"/>
    </w:rPr>
  </w:style>
  <w:style w:type="paragraph" w:styleId="BalloonText">
    <w:name w:val="Balloon Text"/>
    <w:basedOn w:val="Normal"/>
    <w:semiHidden/>
    <w:rsid w:val="00C25FA2"/>
    <w:rPr>
      <w:rFonts w:ascii="Tahoma" w:hAnsi="Tahoma"/>
      <w:sz w:val="16"/>
      <w:szCs w:val="16"/>
    </w:rPr>
  </w:style>
  <w:style w:type="character" w:styleId="Hyperlink">
    <w:name w:val="Hyperlink"/>
    <w:basedOn w:val="DefaultParagraphFont"/>
    <w:rsid w:val="00DB033F"/>
    <w:rPr>
      <w:color w:val="0000FF"/>
      <w:u w:val="single"/>
    </w:rPr>
  </w:style>
  <w:style w:type="character" w:styleId="FollowedHyperlink">
    <w:name w:val="FollowedHyperlink"/>
    <w:basedOn w:val="DefaultParagraphFont"/>
    <w:rsid w:val="00DB033F"/>
    <w:rPr>
      <w:color w:val="800080"/>
      <w:u w:val="single"/>
    </w:rPr>
  </w:style>
  <w:style w:type="table" w:styleId="TableGrid">
    <w:name w:val="Table Grid"/>
    <w:basedOn w:val="TableNormal"/>
    <w:rsid w:val="003E4679"/>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17DF"/>
    <w:rPr>
      <w:rFonts w:ascii="Arial" w:hAnsi="Arial" w:cs="Arial"/>
      <w:color w:val="000000"/>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Local%20Settings\Temporary%20Internet%20Files\OLKAA\Bridge%20Medical%20Centre%20-%20New%20Headed%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8863-43DA-429C-A165-99D95B90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Bridge Medical Centre - New Headed A4.dot</Template>
  <TotalTime>1</TotalTime>
  <Pages>3</Pages>
  <Words>876</Words>
  <Characters>4227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vt:lpstr>
    </vt:vector>
  </TitlesOfParts>
  <Company>Sussex Community Health NHS Trust</Company>
  <LinksUpToDate>false</LinksUpToDate>
  <CharactersWithSpaces>5093</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1245189</vt:i4>
      </vt:variant>
      <vt:variant>
        <vt:i4>0</vt:i4>
      </vt:variant>
      <vt:variant>
        <vt:i4>0</vt:i4>
      </vt:variant>
      <vt:variant>
        <vt:i4>5</vt:i4>
      </vt:variant>
      <vt:variant>
        <vt:lpwstr>http://www.bridgemedicalcentre.co.uk/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Grant Snelling</dc:creator>
  <cp:lastModifiedBy>Goncalves Marisol (Bridge Medical Centre)</cp:lastModifiedBy>
  <cp:revision>2</cp:revision>
  <cp:lastPrinted>2022-09-09T14:52:00Z</cp:lastPrinted>
  <dcterms:created xsi:type="dcterms:W3CDTF">2023-04-24T13:18:00Z</dcterms:created>
  <dcterms:modified xsi:type="dcterms:W3CDTF">2023-04-24T13:18:00Z</dcterms:modified>
</cp:coreProperties>
</file>